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F6" w:rsidRDefault="001B128B">
      <w:r>
        <w:rPr>
          <w:rFonts w:hint="eastAsia"/>
          <w:b/>
          <w:bCs/>
        </w:rPr>
        <w:t>根据私募排排网截止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31</w:t>
      </w:r>
      <w:r>
        <w:rPr>
          <w:rFonts w:hint="eastAsia"/>
          <w:b/>
          <w:bCs/>
        </w:rPr>
        <w:t>日数据，自今年起收益率超过</w:t>
      </w:r>
      <w:r>
        <w:rPr>
          <w:rFonts w:hint="eastAsia"/>
          <w:b/>
          <w:bCs/>
        </w:rPr>
        <w:t>30%</w:t>
      </w:r>
      <w:r>
        <w:rPr>
          <w:rFonts w:hint="eastAsia"/>
          <w:b/>
          <w:bCs/>
        </w:rPr>
        <w:t>的私募量化选股产品共</w:t>
      </w:r>
      <w:r>
        <w:rPr>
          <w:rFonts w:hint="eastAsia"/>
          <w:b/>
          <w:bCs/>
        </w:rPr>
        <w:t>134</w:t>
      </w:r>
      <w:r>
        <w:rPr>
          <w:rFonts w:hint="eastAsia"/>
          <w:b/>
          <w:bCs/>
        </w:rPr>
        <w:t>只。因自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日开始的大盘回落，致使绝大多数私募股票量化策略产品历经大幅度回撤，甚至导致某些百亿规模私募产品出现成立以来的最大回撤，</w:t>
      </w:r>
      <w:r>
        <w:rPr>
          <w:rFonts w:hint="eastAsia"/>
        </w:rPr>
        <w:t>例如衍复投资（</w:t>
      </w:r>
      <w:r>
        <w:rPr>
          <w:rFonts w:hint="eastAsia"/>
        </w:rPr>
        <w:t>100</w:t>
      </w:r>
      <w:r>
        <w:rPr>
          <w:rFonts w:hint="eastAsia"/>
        </w:rPr>
        <w:t>亿以上）的衍复陆享中证</w:t>
      </w:r>
      <w:r>
        <w:rPr>
          <w:rFonts w:hint="eastAsia"/>
        </w:rPr>
        <w:t>500</w:t>
      </w:r>
      <w:r>
        <w:rPr>
          <w:rFonts w:hint="eastAsia"/>
        </w:rPr>
        <w:t>指数增强二号</w:t>
      </w:r>
      <w:r>
        <w:rPr>
          <w:rFonts w:hint="eastAsia"/>
        </w:rPr>
        <w:t>0910</w:t>
      </w:r>
      <w:r>
        <w:rPr>
          <w:rFonts w:hint="eastAsia"/>
        </w:rPr>
        <w:t>起至今最大回撤为</w:t>
      </w:r>
      <w:r>
        <w:rPr>
          <w:rFonts w:hint="eastAsia"/>
        </w:rPr>
        <w:t>7.66%</w:t>
      </w:r>
      <w:r>
        <w:rPr>
          <w:rFonts w:hint="eastAsia"/>
        </w:rPr>
        <w:t>；宁波幻方量化（</w:t>
      </w:r>
      <w:r>
        <w:rPr>
          <w:rFonts w:hint="eastAsia"/>
        </w:rPr>
        <w:t>100</w:t>
      </w:r>
      <w:r>
        <w:rPr>
          <w:rFonts w:hint="eastAsia"/>
        </w:rPr>
        <w:t>亿以上）的幻方中证</w:t>
      </w:r>
      <w:r>
        <w:rPr>
          <w:rFonts w:hint="eastAsia"/>
        </w:rPr>
        <w:t>1000</w:t>
      </w:r>
      <w:r>
        <w:rPr>
          <w:rFonts w:hint="eastAsia"/>
        </w:rPr>
        <w:t>量化多策略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0910</w:t>
      </w:r>
      <w:r>
        <w:rPr>
          <w:rFonts w:hint="eastAsia"/>
        </w:rPr>
        <w:t>起至今最大回撤为</w:t>
      </w:r>
      <w:r>
        <w:rPr>
          <w:rFonts w:hint="eastAsia"/>
        </w:rPr>
        <w:t>8.66%</w:t>
      </w:r>
      <w:r>
        <w:rPr>
          <w:rFonts w:hint="eastAsia"/>
        </w:rPr>
        <w:t>；启林投资（</w:t>
      </w:r>
      <w:r>
        <w:rPr>
          <w:rFonts w:hint="eastAsia"/>
        </w:rPr>
        <w:t>100</w:t>
      </w:r>
      <w:r>
        <w:rPr>
          <w:rFonts w:hint="eastAsia"/>
        </w:rPr>
        <w:t>亿以上）的启林中证</w:t>
      </w:r>
      <w:r>
        <w:rPr>
          <w:rFonts w:hint="eastAsia"/>
        </w:rPr>
        <w:t>500</w:t>
      </w:r>
      <w:r>
        <w:rPr>
          <w:rFonts w:hint="eastAsia"/>
        </w:rPr>
        <w:t>指数增强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0910</w:t>
      </w:r>
      <w:r>
        <w:rPr>
          <w:rFonts w:hint="eastAsia"/>
        </w:rPr>
        <w:t>起至今最大回撤为</w:t>
      </w:r>
      <w:r>
        <w:rPr>
          <w:rFonts w:hint="eastAsia"/>
        </w:rPr>
        <w:t>9.72%</w:t>
      </w:r>
      <w:r>
        <w:rPr>
          <w:rFonts w:hint="eastAsia"/>
        </w:rPr>
        <w:t>；灵均投资（</w:t>
      </w:r>
      <w:r>
        <w:rPr>
          <w:rFonts w:hint="eastAsia"/>
        </w:rPr>
        <w:t>100</w:t>
      </w:r>
      <w:r>
        <w:rPr>
          <w:rFonts w:hint="eastAsia"/>
        </w:rPr>
        <w:t>亿以上）的灵均进取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0910</w:t>
      </w:r>
      <w:r>
        <w:rPr>
          <w:rFonts w:hint="eastAsia"/>
        </w:rPr>
        <w:t>起至今最大回撤为</w:t>
      </w:r>
      <w:r>
        <w:rPr>
          <w:rFonts w:hint="eastAsia"/>
        </w:rPr>
        <w:t>12.38%</w:t>
      </w:r>
      <w:r>
        <w:rPr>
          <w:rFonts w:hint="eastAsia"/>
        </w:rPr>
        <w:t>（灵均投资与其余百亿规模同行相比，近一个月产品表现均不佳，甚至出现最大回撤）；</w:t>
      </w:r>
      <w:r>
        <w:rPr>
          <w:rFonts w:hint="eastAsia"/>
          <w:b/>
          <w:bCs/>
        </w:rPr>
        <w:t>一些中小型私募产品甚至出现近</w:t>
      </w:r>
      <w:r>
        <w:rPr>
          <w:rFonts w:hint="eastAsia"/>
          <w:b/>
          <w:bCs/>
        </w:rPr>
        <w:t>30%</w:t>
      </w:r>
      <w:r>
        <w:rPr>
          <w:rFonts w:hint="eastAsia"/>
          <w:b/>
          <w:bCs/>
        </w:rPr>
        <w:t>的回撤，例如量游鸿雁二号（规模</w:t>
      </w:r>
      <w:r>
        <w:rPr>
          <w:rFonts w:hint="eastAsia"/>
          <w:b/>
          <w:bCs/>
        </w:rPr>
        <w:t>10-20</w:t>
      </w:r>
      <w:r>
        <w:rPr>
          <w:rFonts w:hint="eastAsia"/>
          <w:b/>
          <w:bCs/>
        </w:rPr>
        <w:t>亿）</w:t>
      </w:r>
      <w:r>
        <w:rPr>
          <w:rFonts w:hint="eastAsia"/>
          <w:b/>
          <w:bCs/>
        </w:rPr>
        <w:t>0</w:t>
      </w:r>
      <w:r>
        <w:rPr>
          <w:rFonts w:hint="eastAsia"/>
          <w:b/>
          <w:bCs/>
        </w:rPr>
        <w:t>910</w:t>
      </w:r>
      <w:r>
        <w:rPr>
          <w:rFonts w:hint="eastAsia"/>
          <w:b/>
          <w:bCs/>
        </w:rPr>
        <w:t>起至今最大回撤维持在</w:t>
      </w:r>
      <w:r>
        <w:rPr>
          <w:rFonts w:hint="eastAsia"/>
          <w:b/>
          <w:bCs/>
        </w:rPr>
        <w:t>30.57%</w:t>
      </w:r>
      <w:r>
        <w:rPr>
          <w:rFonts w:hint="eastAsia"/>
          <w:b/>
          <w:bCs/>
        </w:rPr>
        <w:t>，导致其今年以来收益跌落至仅</w:t>
      </w:r>
      <w:r>
        <w:rPr>
          <w:rFonts w:hint="eastAsia"/>
          <w:b/>
          <w:bCs/>
        </w:rPr>
        <w:t>6.12%</w:t>
      </w:r>
      <w:r>
        <w:rPr>
          <w:rFonts w:hint="eastAsia"/>
          <w:b/>
          <w:bCs/>
        </w:rPr>
        <w:t>；大部分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亿规模以下的小型私募产品均遭受大额回撤。</w:t>
      </w:r>
    </w:p>
    <w:p w:rsidR="00B13FF6" w:rsidRDefault="00B13FF6"/>
    <w:p w:rsidR="00B13FF6" w:rsidRDefault="001B128B">
      <w:r>
        <w:rPr>
          <w:rFonts w:hint="eastAsia"/>
        </w:rPr>
        <w:t>当然，其中也有部分产品成功抵御住自</w:t>
      </w:r>
      <w:r>
        <w:rPr>
          <w:rFonts w:hint="eastAsia"/>
        </w:rPr>
        <w:t>0910</w:t>
      </w:r>
      <w:r>
        <w:rPr>
          <w:rFonts w:hint="eastAsia"/>
        </w:rPr>
        <w:t>起的大幅回调，不仅维持年度收益</w:t>
      </w:r>
      <w:r>
        <w:rPr>
          <w:rFonts w:hint="eastAsia"/>
        </w:rPr>
        <w:t>30%</w:t>
      </w:r>
      <w:r>
        <w:rPr>
          <w:rFonts w:hint="eastAsia"/>
        </w:rPr>
        <w:t>以上，且该区间回撤幅度较小，例如自</w:t>
      </w:r>
      <w:r>
        <w:rPr>
          <w:rFonts w:hint="eastAsia"/>
        </w:rPr>
        <w:t>0910</w:t>
      </w:r>
      <w:r>
        <w:rPr>
          <w:rFonts w:hint="eastAsia"/>
        </w:rPr>
        <w:t>至今，因诺天丰</w:t>
      </w:r>
      <w:r>
        <w:rPr>
          <w:rFonts w:hint="eastAsia"/>
        </w:rPr>
        <w:t>8</w:t>
      </w:r>
      <w:r>
        <w:rPr>
          <w:rFonts w:hint="eastAsia"/>
        </w:rPr>
        <w:t>号（</w:t>
      </w:r>
      <w:r>
        <w:rPr>
          <w:rFonts w:hint="eastAsia"/>
        </w:rPr>
        <w:t>100</w:t>
      </w:r>
      <w:r>
        <w:rPr>
          <w:rFonts w:hint="eastAsia"/>
        </w:rPr>
        <w:t>亿以上）回撤</w:t>
      </w:r>
      <w:r>
        <w:rPr>
          <w:rFonts w:hint="eastAsia"/>
        </w:rPr>
        <w:t>1.38%</w:t>
      </w:r>
      <w:r>
        <w:rPr>
          <w:rFonts w:hint="eastAsia"/>
        </w:rPr>
        <w:t>，盛泉恒元进取</w:t>
      </w:r>
      <w:r>
        <w:rPr>
          <w:rFonts w:hint="eastAsia"/>
        </w:rPr>
        <w:t>1</w:t>
      </w:r>
      <w:r>
        <w:rPr>
          <w:rFonts w:hint="eastAsia"/>
        </w:rPr>
        <w:t>号（</w:t>
      </w:r>
      <w:r>
        <w:rPr>
          <w:rFonts w:hint="eastAsia"/>
        </w:rPr>
        <w:t>100</w:t>
      </w:r>
      <w:r>
        <w:rPr>
          <w:rFonts w:hint="eastAsia"/>
        </w:rPr>
        <w:t>亿以上）回撤</w:t>
      </w:r>
      <w:r>
        <w:rPr>
          <w:rFonts w:hint="eastAsia"/>
        </w:rPr>
        <w:t>3.05%</w:t>
      </w:r>
      <w:r>
        <w:rPr>
          <w:rFonts w:hint="eastAsia"/>
        </w:rPr>
        <w:t>，聚宽中证</w:t>
      </w:r>
      <w:r>
        <w:rPr>
          <w:rFonts w:hint="eastAsia"/>
        </w:rPr>
        <w:t>500</w:t>
      </w:r>
      <w:r>
        <w:rPr>
          <w:rFonts w:hint="eastAsia"/>
        </w:rPr>
        <w:t>指数增强七号（</w:t>
      </w:r>
      <w:r>
        <w:rPr>
          <w:rFonts w:hint="eastAsia"/>
        </w:rPr>
        <w:t>50-100</w:t>
      </w:r>
      <w:r>
        <w:rPr>
          <w:rFonts w:hint="eastAsia"/>
        </w:rPr>
        <w:t>亿）回撤</w:t>
      </w:r>
      <w:r>
        <w:rPr>
          <w:rFonts w:hint="eastAsia"/>
        </w:rPr>
        <w:t>4.79%</w:t>
      </w:r>
      <w:r>
        <w:rPr>
          <w:rFonts w:hint="eastAsia"/>
        </w:rPr>
        <w:t>，宽投天享（</w:t>
      </w:r>
      <w:r>
        <w:rPr>
          <w:rFonts w:hint="eastAsia"/>
        </w:rPr>
        <w:t>50-100</w:t>
      </w:r>
      <w:r>
        <w:rPr>
          <w:rFonts w:hint="eastAsia"/>
        </w:rPr>
        <w:t>亿）回撤</w:t>
      </w:r>
      <w:r>
        <w:rPr>
          <w:rFonts w:hint="eastAsia"/>
        </w:rPr>
        <w:t>5.81%</w:t>
      </w:r>
      <w:r>
        <w:rPr>
          <w:rFonts w:hint="eastAsia"/>
        </w:rPr>
        <w:t>，驰泰量化价值一号（</w:t>
      </w:r>
      <w:r>
        <w:rPr>
          <w:rFonts w:hint="eastAsia"/>
        </w:rPr>
        <w:t>20-50</w:t>
      </w:r>
      <w:r>
        <w:rPr>
          <w:rFonts w:hint="eastAsia"/>
        </w:rPr>
        <w:t>亿）回撤</w:t>
      </w:r>
      <w:r>
        <w:rPr>
          <w:rFonts w:hint="eastAsia"/>
        </w:rPr>
        <w:t>4.14%</w:t>
      </w:r>
      <w:r>
        <w:rPr>
          <w:rFonts w:hint="eastAsia"/>
        </w:rPr>
        <w:t>。甚至几只产品不</w:t>
      </w:r>
      <w:r>
        <w:rPr>
          <w:rFonts w:hint="eastAsia"/>
        </w:rPr>
        <w:t>仅未有回落，还逆市走强，如嘉恳资产的嘉恳芬芳</w:t>
      </w:r>
      <w:r>
        <w:rPr>
          <w:rFonts w:hint="eastAsia"/>
        </w:rPr>
        <w:t>1</w:t>
      </w:r>
      <w:r>
        <w:rPr>
          <w:rFonts w:hint="eastAsia"/>
        </w:rPr>
        <w:t>号，不仅维持</w:t>
      </w:r>
      <w:r>
        <w:rPr>
          <w:rFonts w:hint="eastAsia"/>
        </w:rPr>
        <w:t>30.85%</w:t>
      </w:r>
      <w:r>
        <w:rPr>
          <w:rFonts w:hint="eastAsia"/>
        </w:rPr>
        <w:t>的</w:t>
      </w:r>
      <w:r>
        <w:rPr>
          <w:rFonts w:hint="eastAsia"/>
        </w:rPr>
        <w:t>YTD</w:t>
      </w:r>
      <w:r>
        <w:rPr>
          <w:rFonts w:hint="eastAsia"/>
        </w:rPr>
        <w:t>收益率，同时最大回撤仅</w:t>
      </w:r>
      <w:r>
        <w:rPr>
          <w:rFonts w:hint="eastAsia"/>
        </w:rPr>
        <w:t>2.43%</w:t>
      </w:r>
      <w:r>
        <w:rPr>
          <w:rFonts w:hint="eastAsia"/>
        </w:rPr>
        <w:t>，并一直保持稳健增长抵御大盘回调。</w:t>
      </w:r>
    </w:p>
    <w:p w:rsidR="00B13FF6" w:rsidRDefault="00B13FF6"/>
    <w:p w:rsidR="00B13FF6" w:rsidRDefault="001B128B">
      <w:pPr>
        <w:rPr>
          <w:b/>
          <w:bCs/>
        </w:rPr>
      </w:pPr>
      <w:r>
        <w:rPr>
          <w:rFonts w:hint="eastAsia"/>
          <w:b/>
          <w:bCs/>
        </w:rPr>
        <w:t>一些头部产品表现及其优异，在保持</w:t>
      </w:r>
      <w:r>
        <w:rPr>
          <w:rFonts w:hint="eastAsia"/>
          <w:b/>
          <w:bCs/>
        </w:rPr>
        <w:t>30%</w:t>
      </w:r>
      <w:r>
        <w:rPr>
          <w:rFonts w:hint="eastAsia"/>
          <w:b/>
          <w:bCs/>
        </w:rPr>
        <w:t>以上收益率同时，维持最大回撤小于</w:t>
      </w:r>
      <w:r>
        <w:rPr>
          <w:rFonts w:hint="eastAsia"/>
          <w:b/>
          <w:bCs/>
        </w:rPr>
        <w:t>10%</w:t>
      </w:r>
      <w:r>
        <w:rPr>
          <w:rFonts w:hint="eastAsia"/>
          <w:b/>
          <w:bCs/>
        </w:rPr>
        <w:t>；而红框内四产品在保证超过</w:t>
      </w:r>
      <w:r>
        <w:rPr>
          <w:rFonts w:hint="eastAsia"/>
          <w:b/>
          <w:bCs/>
        </w:rPr>
        <w:t>60%</w:t>
      </w:r>
      <w:r>
        <w:rPr>
          <w:rFonts w:hint="eastAsia"/>
          <w:b/>
          <w:bCs/>
        </w:rPr>
        <w:t>以上收益率同时，维持最大回撤</w:t>
      </w:r>
      <w:r>
        <w:rPr>
          <w:rFonts w:hint="eastAsia"/>
          <w:b/>
          <w:bCs/>
        </w:rPr>
        <w:t>5%-6%</w:t>
      </w:r>
      <w:r>
        <w:rPr>
          <w:rFonts w:hint="eastAsia"/>
          <w:b/>
          <w:bCs/>
        </w:rPr>
        <w:t>。</w:t>
      </w:r>
    </w:p>
    <w:p w:rsidR="00B13FF6" w:rsidRDefault="001B128B">
      <w:r>
        <w:rPr>
          <w:noProof/>
        </w:rPr>
        <w:drawing>
          <wp:inline distT="0" distB="0" distL="114300" distR="114300">
            <wp:extent cx="5086350" cy="4758055"/>
            <wp:effectExtent l="0" t="0" r="381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861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6" w:rsidRDefault="001B128B">
      <w:r>
        <w:rPr>
          <w:rFonts w:hint="eastAsia"/>
          <w:b/>
          <w:bCs/>
        </w:rPr>
        <w:lastRenderedPageBreak/>
        <w:t>综合收益率和最大回撤数据来看，中大型私募相较</w:t>
      </w:r>
      <w:r>
        <w:rPr>
          <w:rFonts w:hint="eastAsia"/>
          <w:b/>
          <w:bCs/>
        </w:rPr>
        <w:t>0-10</w:t>
      </w:r>
      <w:r>
        <w:rPr>
          <w:rFonts w:hint="eastAsia"/>
          <w:b/>
          <w:bCs/>
        </w:rPr>
        <w:t>亿规模的小型私募，在抵御</w:t>
      </w:r>
      <w:r>
        <w:rPr>
          <w:rFonts w:hint="eastAsia"/>
          <w:b/>
          <w:bCs/>
        </w:rPr>
        <w:t>0910</w:t>
      </w:r>
      <w:r>
        <w:rPr>
          <w:rFonts w:hint="eastAsia"/>
          <w:b/>
          <w:bCs/>
        </w:rPr>
        <w:t>起的大盘回调上更为成功，</w:t>
      </w:r>
      <w:r>
        <w:rPr>
          <w:rFonts w:hint="eastAsia"/>
        </w:rPr>
        <w:t>其中表现优异的私募公司及产品统计如下：</w:t>
      </w:r>
    </w:p>
    <w:p w:rsidR="00B13FF6" w:rsidRDefault="00B13FF6"/>
    <w:p w:rsidR="00B13FF6" w:rsidRDefault="001B128B">
      <w:pPr>
        <w:rPr>
          <w:b/>
          <w:bCs/>
        </w:rPr>
      </w:pPr>
      <w:r>
        <w:rPr>
          <w:rFonts w:hint="eastAsia"/>
          <w:b/>
          <w:bCs/>
        </w:rPr>
        <w:t>①金</w:t>
      </w:r>
      <w:bookmarkStart w:id="0" w:name="OLE_LINK1"/>
      <w:bookmarkStart w:id="1" w:name="OLE_LINK2"/>
      <w:bookmarkStart w:id="2" w:name="_GoBack"/>
      <w:r>
        <w:rPr>
          <w:rFonts w:hint="eastAsia"/>
          <w:b/>
          <w:bCs/>
        </w:rPr>
        <w:t>锝</w:t>
      </w:r>
      <w:bookmarkEnd w:id="0"/>
      <w:bookmarkEnd w:id="1"/>
      <w:bookmarkEnd w:id="2"/>
      <w:r>
        <w:rPr>
          <w:rFonts w:hint="eastAsia"/>
          <w:b/>
          <w:bCs/>
        </w:rPr>
        <w:t>资产（</w:t>
      </w:r>
      <w:r>
        <w:rPr>
          <w:rFonts w:hint="eastAsia"/>
          <w:b/>
          <w:bCs/>
        </w:rPr>
        <w:t>100</w:t>
      </w:r>
      <w:r>
        <w:rPr>
          <w:rFonts w:hint="eastAsia"/>
          <w:b/>
          <w:bCs/>
        </w:rPr>
        <w:t>亿以上）：</w:t>
      </w:r>
      <w:r>
        <w:rPr>
          <w:rFonts w:hint="eastAsia"/>
          <w:b/>
          <w:bCs/>
        </w:rPr>
        <w:t>0910-1031</w:t>
      </w:r>
      <w:r>
        <w:rPr>
          <w:rFonts w:hint="eastAsia"/>
          <w:b/>
          <w:bCs/>
        </w:rPr>
        <w:t>回调区间内回撤</w:t>
      </w:r>
      <w:r>
        <w:rPr>
          <w:rFonts w:hint="eastAsia"/>
          <w:b/>
          <w:bCs/>
        </w:rPr>
        <w:t>平均</w:t>
      </w:r>
      <w:r>
        <w:rPr>
          <w:rFonts w:hint="eastAsia"/>
          <w:b/>
          <w:bCs/>
        </w:rPr>
        <w:t>7.06%</w:t>
      </w:r>
    </w:p>
    <w:p w:rsidR="00B13FF6" w:rsidRDefault="001B128B">
      <w:r>
        <w:rPr>
          <w:noProof/>
        </w:rPr>
        <w:drawing>
          <wp:inline distT="0" distB="0" distL="114300" distR="114300">
            <wp:extent cx="5268595" cy="939165"/>
            <wp:effectExtent l="0" t="0" r="444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6" w:rsidRDefault="00B13FF6"/>
    <w:p w:rsidR="00B13FF6" w:rsidRDefault="001B128B">
      <w:pPr>
        <w:rPr>
          <w:b/>
          <w:bCs/>
        </w:rPr>
      </w:pPr>
      <w:r>
        <w:rPr>
          <w:rFonts w:hint="eastAsia"/>
          <w:b/>
          <w:bCs/>
        </w:rPr>
        <w:t>②海浦投资（</w:t>
      </w:r>
      <w:r>
        <w:rPr>
          <w:rFonts w:hint="eastAsia"/>
          <w:b/>
          <w:bCs/>
        </w:rPr>
        <w:t>20-50</w:t>
      </w:r>
      <w:r>
        <w:rPr>
          <w:rFonts w:hint="eastAsia"/>
          <w:b/>
          <w:bCs/>
        </w:rPr>
        <w:t>亿）：</w:t>
      </w:r>
      <w:r>
        <w:rPr>
          <w:rFonts w:hint="eastAsia"/>
          <w:b/>
          <w:bCs/>
        </w:rPr>
        <w:t>0910-1031</w:t>
      </w:r>
      <w:r>
        <w:rPr>
          <w:rFonts w:hint="eastAsia"/>
          <w:b/>
          <w:bCs/>
        </w:rPr>
        <w:t>回调区间内回撤平均</w:t>
      </w:r>
      <w:r>
        <w:rPr>
          <w:rFonts w:hint="eastAsia"/>
          <w:b/>
          <w:bCs/>
        </w:rPr>
        <w:t>7.59%</w:t>
      </w:r>
    </w:p>
    <w:p w:rsidR="00B13FF6" w:rsidRDefault="001B128B">
      <w:r>
        <w:rPr>
          <w:noProof/>
        </w:rPr>
        <w:drawing>
          <wp:inline distT="0" distB="0" distL="114300" distR="114300">
            <wp:extent cx="5267325" cy="1283335"/>
            <wp:effectExtent l="0" t="0" r="571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6" w:rsidRDefault="00B13FF6"/>
    <w:p w:rsidR="00B13FF6" w:rsidRDefault="001B128B">
      <w:pPr>
        <w:rPr>
          <w:b/>
          <w:bCs/>
        </w:rPr>
      </w:pPr>
      <w:r>
        <w:rPr>
          <w:rFonts w:hint="eastAsia"/>
          <w:b/>
          <w:bCs/>
        </w:rPr>
        <w:t>③九坤投资（</w:t>
      </w:r>
      <w:r>
        <w:rPr>
          <w:rFonts w:hint="eastAsia"/>
          <w:b/>
          <w:bCs/>
        </w:rPr>
        <w:t>100</w:t>
      </w:r>
      <w:r>
        <w:rPr>
          <w:rFonts w:hint="eastAsia"/>
          <w:b/>
          <w:bCs/>
        </w:rPr>
        <w:t>亿以上）：</w:t>
      </w:r>
      <w:r>
        <w:rPr>
          <w:rFonts w:hint="eastAsia"/>
          <w:b/>
          <w:bCs/>
        </w:rPr>
        <w:t>0910-1031</w:t>
      </w:r>
      <w:r>
        <w:rPr>
          <w:rFonts w:hint="eastAsia"/>
          <w:b/>
          <w:bCs/>
        </w:rPr>
        <w:t>回调区间内回撤平均</w:t>
      </w:r>
      <w:r>
        <w:rPr>
          <w:rFonts w:hint="eastAsia"/>
          <w:b/>
          <w:bCs/>
        </w:rPr>
        <w:t>6.8%</w:t>
      </w:r>
    </w:p>
    <w:p w:rsidR="00B13FF6" w:rsidRDefault="001B128B">
      <w:r>
        <w:rPr>
          <w:noProof/>
        </w:rPr>
        <w:drawing>
          <wp:inline distT="0" distB="0" distL="114300" distR="114300">
            <wp:extent cx="5273040" cy="808990"/>
            <wp:effectExtent l="0" t="0" r="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6" w:rsidRDefault="00B13FF6"/>
    <w:p w:rsidR="00B13FF6" w:rsidRDefault="001B128B">
      <w:pPr>
        <w:rPr>
          <w:b/>
          <w:bCs/>
        </w:rPr>
      </w:pPr>
      <w:r>
        <w:rPr>
          <w:rFonts w:hint="eastAsia"/>
          <w:b/>
          <w:bCs/>
        </w:rPr>
        <w:t>④因诺资产（</w:t>
      </w:r>
      <w:r>
        <w:rPr>
          <w:rFonts w:hint="eastAsia"/>
          <w:b/>
          <w:bCs/>
        </w:rPr>
        <w:t>100</w:t>
      </w:r>
      <w:r>
        <w:rPr>
          <w:rFonts w:hint="eastAsia"/>
          <w:b/>
          <w:bCs/>
        </w:rPr>
        <w:t>亿以上）：</w:t>
      </w:r>
      <w:r>
        <w:rPr>
          <w:rFonts w:hint="eastAsia"/>
          <w:b/>
          <w:bCs/>
        </w:rPr>
        <w:t>0910-1031</w:t>
      </w:r>
      <w:r>
        <w:rPr>
          <w:rFonts w:hint="eastAsia"/>
          <w:b/>
          <w:bCs/>
        </w:rPr>
        <w:t>回调区间内回撤平均</w:t>
      </w:r>
      <w:r>
        <w:rPr>
          <w:rFonts w:hint="eastAsia"/>
          <w:b/>
          <w:bCs/>
        </w:rPr>
        <w:t>6.92%</w:t>
      </w:r>
    </w:p>
    <w:p w:rsidR="00B13FF6" w:rsidRDefault="001B128B">
      <w:r>
        <w:rPr>
          <w:noProof/>
        </w:rPr>
        <w:drawing>
          <wp:inline distT="0" distB="0" distL="114300" distR="114300">
            <wp:extent cx="5266055" cy="1162050"/>
            <wp:effectExtent l="0" t="0" r="698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6" w:rsidRDefault="00B13FF6"/>
    <w:p w:rsidR="00B13FF6" w:rsidRDefault="001B128B">
      <w:pPr>
        <w:rPr>
          <w:b/>
          <w:bCs/>
        </w:rPr>
      </w:pPr>
      <w:r>
        <w:rPr>
          <w:rFonts w:hint="eastAsia"/>
          <w:b/>
          <w:bCs/>
        </w:rPr>
        <w:t>⑤念空数据科技（</w:t>
      </w:r>
      <w:r>
        <w:rPr>
          <w:rFonts w:hint="eastAsia"/>
          <w:b/>
          <w:bCs/>
        </w:rPr>
        <w:t>20-50</w:t>
      </w:r>
      <w:r>
        <w:rPr>
          <w:rFonts w:hint="eastAsia"/>
          <w:b/>
          <w:bCs/>
        </w:rPr>
        <w:t>亿）：</w:t>
      </w:r>
      <w:r>
        <w:rPr>
          <w:rFonts w:hint="eastAsia"/>
          <w:b/>
          <w:bCs/>
        </w:rPr>
        <w:t>0910-1031</w:t>
      </w:r>
      <w:r>
        <w:rPr>
          <w:rFonts w:hint="eastAsia"/>
          <w:b/>
          <w:bCs/>
        </w:rPr>
        <w:t>回调区间内回撤平均</w:t>
      </w:r>
      <w:r>
        <w:rPr>
          <w:rFonts w:hint="eastAsia"/>
          <w:b/>
          <w:bCs/>
        </w:rPr>
        <w:t>6.16%</w:t>
      </w:r>
    </w:p>
    <w:p w:rsidR="00B13FF6" w:rsidRDefault="001B128B">
      <w:r>
        <w:rPr>
          <w:noProof/>
        </w:rPr>
        <w:drawing>
          <wp:inline distT="0" distB="0" distL="114300" distR="114300">
            <wp:extent cx="5268595" cy="1049655"/>
            <wp:effectExtent l="0" t="0" r="444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6" w:rsidRDefault="00B13FF6"/>
    <w:p w:rsidR="00B13FF6" w:rsidRDefault="00B13FF6"/>
    <w:p w:rsidR="00B13FF6" w:rsidRDefault="00B13FF6"/>
    <w:sectPr w:rsidR="00B13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8B" w:rsidRDefault="001B128B" w:rsidP="00D56348">
      <w:r>
        <w:separator/>
      </w:r>
    </w:p>
  </w:endnote>
  <w:endnote w:type="continuationSeparator" w:id="0">
    <w:p w:rsidR="001B128B" w:rsidRDefault="001B128B" w:rsidP="00D5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8B" w:rsidRDefault="001B128B" w:rsidP="00D56348">
      <w:r>
        <w:separator/>
      </w:r>
    </w:p>
  </w:footnote>
  <w:footnote w:type="continuationSeparator" w:id="0">
    <w:p w:rsidR="001B128B" w:rsidRDefault="001B128B" w:rsidP="00D5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F6"/>
    <w:rsid w:val="00031616"/>
    <w:rsid w:val="001B128B"/>
    <w:rsid w:val="00600102"/>
    <w:rsid w:val="00805444"/>
    <w:rsid w:val="00B13FF6"/>
    <w:rsid w:val="00D56348"/>
    <w:rsid w:val="09FA64D1"/>
    <w:rsid w:val="0CB44ACD"/>
    <w:rsid w:val="0D5C448C"/>
    <w:rsid w:val="1387315B"/>
    <w:rsid w:val="17AD31D8"/>
    <w:rsid w:val="183C2289"/>
    <w:rsid w:val="20273CF6"/>
    <w:rsid w:val="22C7363B"/>
    <w:rsid w:val="22F34D74"/>
    <w:rsid w:val="27306D72"/>
    <w:rsid w:val="296806B6"/>
    <w:rsid w:val="2D8356B4"/>
    <w:rsid w:val="2DA74D52"/>
    <w:rsid w:val="2E6D7DC8"/>
    <w:rsid w:val="2EA0710A"/>
    <w:rsid w:val="34E72E14"/>
    <w:rsid w:val="3DF73E96"/>
    <w:rsid w:val="3F9B2A1D"/>
    <w:rsid w:val="490C103D"/>
    <w:rsid w:val="4D3D02F5"/>
    <w:rsid w:val="53890DF8"/>
    <w:rsid w:val="58C62464"/>
    <w:rsid w:val="6B651C69"/>
    <w:rsid w:val="70DC1471"/>
    <w:rsid w:val="728F01CC"/>
    <w:rsid w:val="78114CDE"/>
    <w:rsid w:val="782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25BA11-02A0-435E-BD08-26DD0320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63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5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63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</dc:creator>
  <cp:lastModifiedBy>吴方方</cp:lastModifiedBy>
  <cp:revision>4</cp:revision>
  <dcterms:created xsi:type="dcterms:W3CDTF">2021-11-02T06:33:00Z</dcterms:created>
  <dcterms:modified xsi:type="dcterms:W3CDTF">2021-11-02T08:48:00Z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AD5C6FB8635D4EBA9B00C77E48281AEC</vt:lpwstr>
  </property>
</Properties>
</file>